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A7EB8" w14:textId="63D14D78" w:rsidR="00866F9C" w:rsidRDefault="004E7F1A">
      <w:bookmarkStart w:id="0" w:name="_GoBack"/>
      <w:bookmarkEnd w:id="0"/>
      <w:r>
        <w:rPr>
          <w:highlight w:val="yellow"/>
        </w:rPr>
        <w:t>Germany 1918</w:t>
      </w:r>
      <w:r w:rsidR="00B36138" w:rsidRPr="00B36138">
        <w:rPr>
          <w:highlight w:val="yellow"/>
        </w:rPr>
        <w:t>-1939</w:t>
      </w:r>
    </w:p>
    <w:p w14:paraId="41AC14B6" w14:textId="77777777" w:rsidR="00B36138" w:rsidRDefault="00B36138"/>
    <w:p w14:paraId="01A368FB" w14:textId="77777777" w:rsidR="00B36138" w:rsidRDefault="00B36138">
      <w:pPr>
        <w:rPr>
          <w:b/>
        </w:rPr>
      </w:pPr>
      <w:r w:rsidRPr="00B36138">
        <w:rPr>
          <w:b/>
        </w:rPr>
        <w:t>ECONOMIC ISSUES:</w:t>
      </w:r>
    </w:p>
    <w:p w14:paraId="74FF1702" w14:textId="77777777" w:rsidR="00B36138" w:rsidRDefault="00B36138"/>
    <w:p w14:paraId="79229FE9" w14:textId="77777777" w:rsidR="005A62A1" w:rsidRPr="005A62A1" w:rsidRDefault="005A62A1" w:rsidP="005A62A1">
      <w:pPr>
        <w:pStyle w:val="NoteLevel1"/>
        <w:numPr>
          <w:ilvl w:val="0"/>
          <w:numId w:val="1"/>
        </w:numPr>
        <w:rPr>
          <w:rFonts w:ascii="Cambria" w:hAnsi="Cambria" w:cs="Times New Roman"/>
        </w:rPr>
      </w:pPr>
      <w:r w:rsidRPr="005A62A1">
        <w:rPr>
          <w:rFonts w:ascii="Cambria" w:hAnsi="Cambria" w:cs="Times New Roman"/>
        </w:rPr>
        <w:t>WWI – Germany couldn’t import or export industrial goods</w:t>
      </w:r>
    </w:p>
    <w:p w14:paraId="405DA083" w14:textId="77777777" w:rsidR="005A62A1" w:rsidRPr="005A62A1" w:rsidRDefault="005A62A1" w:rsidP="005A62A1">
      <w:pPr>
        <w:pStyle w:val="NoteLevel2"/>
        <w:numPr>
          <w:ilvl w:val="1"/>
          <w:numId w:val="1"/>
        </w:numPr>
        <w:rPr>
          <w:rFonts w:ascii="Cambria" w:hAnsi="Cambria" w:cs="Times New Roman"/>
        </w:rPr>
      </w:pPr>
      <w:r w:rsidRPr="005A62A1">
        <w:rPr>
          <w:rFonts w:ascii="Cambria" w:hAnsi="Cambria" w:cs="Times New Roman"/>
        </w:rPr>
        <w:t>Food + resources diverted to the war effort</w:t>
      </w:r>
    </w:p>
    <w:p w14:paraId="62E38699" w14:textId="77777777" w:rsidR="005A62A1" w:rsidRPr="005A62A1" w:rsidRDefault="005A62A1" w:rsidP="005A62A1">
      <w:pPr>
        <w:pStyle w:val="NoteLevel2"/>
        <w:numPr>
          <w:ilvl w:val="1"/>
          <w:numId w:val="1"/>
        </w:numPr>
        <w:rPr>
          <w:rFonts w:ascii="Cambria" w:hAnsi="Cambria" w:cs="Times New Roman"/>
        </w:rPr>
      </w:pPr>
      <w:r w:rsidRPr="005A62A1">
        <w:rPr>
          <w:rFonts w:ascii="Cambria" w:hAnsi="Cambria" w:cs="Times New Roman"/>
        </w:rPr>
        <w:t>By 1919, Germany no longer second most economically advanced nation in the world</w:t>
      </w:r>
    </w:p>
    <w:p w14:paraId="4DAF8096" w14:textId="77777777" w:rsidR="005A62A1" w:rsidRDefault="005A62A1" w:rsidP="005A62A1">
      <w:pPr>
        <w:pStyle w:val="ListParagraph"/>
      </w:pPr>
    </w:p>
    <w:p w14:paraId="60E4CEA3" w14:textId="77777777" w:rsidR="005A62A1" w:rsidRDefault="00B36138" w:rsidP="00B36138">
      <w:pPr>
        <w:pStyle w:val="ListParagraph"/>
        <w:numPr>
          <w:ilvl w:val="0"/>
          <w:numId w:val="1"/>
        </w:numPr>
      </w:pPr>
      <w:r>
        <w:t xml:space="preserve">The Treaty of Versailles in 1919 forced Germany to pay reparations, however the country was economically weakened by the war and thus could not pay this back. </w:t>
      </w:r>
    </w:p>
    <w:p w14:paraId="44D81C61" w14:textId="77777777" w:rsidR="00B36138" w:rsidRDefault="005A62A1" w:rsidP="005A62A1">
      <w:pPr>
        <w:pStyle w:val="ListParagraph"/>
        <w:numPr>
          <w:ilvl w:val="0"/>
          <w:numId w:val="4"/>
        </w:numPr>
      </w:pPr>
      <w:r>
        <w:t>Large</w:t>
      </w:r>
      <w:r w:rsidR="00B36138">
        <w:t xml:space="preserve"> reparations led to prices rising out of control, causing unemployment and low industry productivity, as well as chaos erupting; hyperinflation led to Communist rebellions</w:t>
      </w:r>
    </w:p>
    <w:p w14:paraId="31C594EC" w14:textId="77777777" w:rsidR="005A62A1" w:rsidRPr="005A62A1" w:rsidRDefault="005A62A1" w:rsidP="005A62A1">
      <w:pPr>
        <w:pStyle w:val="NoteLevel2"/>
        <w:numPr>
          <w:ilvl w:val="0"/>
          <w:numId w:val="4"/>
        </w:numPr>
        <w:rPr>
          <w:rFonts w:ascii="Cambria" w:hAnsi="Cambria"/>
        </w:rPr>
      </w:pPr>
      <w:r w:rsidRPr="005A62A1">
        <w:rPr>
          <w:rFonts w:ascii="Cambria" w:hAnsi="Cambria"/>
        </w:rPr>
        <w:t xml:space="preserve">The Council of Four (Britain, France, Italy and the US) overlooked the fundamental economic problem of Europe “starving and disintegrating before their eyes” (the guardian, Versailles second world war) </w:t>
      </w:r>
    </w:p>
    <w:p w14:paraId="03EEF9DB" w14:textId="77777777" w:rsidR="005A62A1" w:rsidRDefault="005A62A1" w:rsidP="005A62A1">
      <w:pPr>
        <w:pStyle w:val="ListParagraph"/>
        <w:numPr>
          <w:ilvl w:val="0"/>
          <w:numId w:val="4"/>
        </w:numPr>
      </w:pPr>
      <w:r>
        <w:t>“Those who {signed} this treaty will sign the death sentence of many millions of German men, women and children.” – The German Economic Commission on the signing of the Treaty of Versailles</w:t>
      </w:r>
    </w:p>
    <w:p w14:paraId="01F3EB0E" w14:textId="77777777" w:rsidR="00B36138" w:rsidRDefault="00B36138" w:rsidP="00B36138">
      <w:pPr>
        <w:pStyle w:val="ListParagraph"/>
      </w:pPr>
    </w:p>
    <w:p w14:paraId="058D16CF" w14:textId="77777777" w:rsidR="00B36138" w:rsidRDefault="00B36138" w:rsidP="00B36138">
      <w:pPr>
        <w:pStyle w:val="ListParagraph"/>
        <w:numPr>
          <w:ilvl w:val="0"/>
          <w:numId w:val="1"/>
        </w:numPr>
      </w:pPr>
      <w:r>
        <w:t xml:space="preserve">1923 </w:t>
      </w:r>
      <w:r>
        <w:sym w:font="Wingdings" w:char="F0E0"/>
      </w:r>
      <w:r>
        <w:t xml:space="preserve"> the French invaded the Ruhr when Germany defaulted on a payment; money was taken in the form of coal, and Germans in the Ruhr went on strike; the government responded by promising to pay their wages</w:t>
      </w:r>
    </w:p>
    <w:p w14:paraId="10B0C8D0" w14:textId="77777777" w:rsidR="00B36138" w:rsidRDefault="00B36138" w:rsidP="00B36138"/>
    <w:p w14:paraId="69149437" w14:textId="77777777" w:rsidR="00B36138" w:rsidRDefault="00B36138" w:rsidP="00B36138">
      <w:pPr>
        <w:pStyle w:val="ListParagraph"/>
        <w:numPr>
          <w:ilvl w:val="0"/>
          <w:numId w:val="1"/>
        </w:numPr>
      </w:pPr>
      <w:r>
        <w:t xml:space="preserve">Gustav Stresemann </w:t>
      </w:r>
      <w:r w:rsidR="005A62A1">
        <w:t xml:space="preserve">in 1923 became chancellor, and </w:t>
      </w:r>
      <w:r>
        <w:t>called o</w:t>
      </w:r>
      <w:r w:rsidR="005A62A1">
        <w:t>f</w:t>
      </w:r>
      <w:r>
        <w:t>f the strike and began to pay reparations; introduction of new currency and sorted out Germany’s economic problems</w:t>
      </w:r>
      <w:r w:rsidR="005A62A1">
        <w:t xml:space="preserve"> &amp; </w:t>
      </w:r>
      <w:r w:rsidR="005A62A1" w:rsidRPr="005A62A1">
        <w:rPr>
          <w:u w:val="single"/>
        </w:rPr>
        <w:t>hyperinflation</w:t>
      </w:r>
      <w:r w:rsidR="005A62A1">
        <w:t xml:space="preserve"> issues began to disappear </w:t>
      </w:r>
    </w:p>
    <w:p w14:paraId="5586E991" w14:textId="77777777" w:rsidR="005A62A1" w:rsidRPr="00007EC7" w:rsidRDefault="005A62A1" w:rsidP="005A62A1">
      <w:pPr>
        <w:pStyle w:val="NoteLevel2"/>
        <w:numPr>
          <w:ilvl w:val="1"/>
          <w:numId w:val="1"/>
        </w:numPr>
        <w:rPr>
          <w:rFonts w:ascii="Cambria" w:hAnsi="Cambria"/>
        </w:rPr>
      </w:pPr>
      <w:r w:rsidRPr="00007EC7">
        <w:rPr>
          <w:rFonts w:ascii="Cambria" w:hAnsi="Cambria"/>
        </w:rPr>
        <w:t>A loaf of bread in 1922 was 163 marks, in 1923 it cost around 200,000,000,000 marks</w:t>
      </w:r>
    </w:p>
    <w:p w14:paraId="33BB5145" w14:textId="77777777" w:rsidR="005A62A1" w:rsidRDefault="005A62A1" w:rsidP="005A62A1">
      <w:pPr>
        <w:pStyle w:val="NoteLevel3"/>
        <w:numPr>
          <w:ilvl w:val="0"/>
          <w:numId w:val="7"/>
        </w:numPr>
        <w:rPr>
          <w:rFonts w:ascii="Cambria" w:hAnsi="Cambria"/>
        </w:rPr>
      </w:pPr>
      <w:r w:rsidRPr="005A62A1">
        <w:rPr>
          <w:rFonts w:ascii="Cambria" w:hAnsi="Cambria"/>
        </w:rPr>
        <w:t xml:space="preserve">The Dawes Plan </w:t>
      </w:r>
      <w:r>
        <w:rPr>
          <w:rFonts w:ascii="Cambria" w:hAnsi="Cambria"/>
        </w:rPr>
        <w:t xml:space="preserve">of 1924 </w:t>
      </w:r>
      <w:r w:rsidRPr="005A62A1">
        <w:rPr>
          <w:rFonts w:ascii="Cambria" w:hAnsi="Cambria"/>
        </w:rPr>
        <w:t xml:space="preserve">stabilized Weimar Germany </w:t>
      </w:r>
      <w:r w:rsidRPr="005A62A1">
        <w:rPr>
          <w:rFonts w:ascii="Cambria" w:hAnsi="Cambria"/>
        </w:rPr>
        <w:sym w:font="Wingdings" w:char="F0E0"/>
      </w:r>
      <w:r w:rsidRPr="005A62A1">
        <w:rPr>
          <w:rFonts w:ascii="Cambria" w:hAnsi="Cambria"/>
        </w:rPr>
        <w:t xml:space="preserve"> over next 5 years, 25 million gold marks invested in Germany</w:t>
      </w:r>
    </w:p>
    <w:p w14:paraId="342985A1" w14:textId="77777777" w:rsidR="005A62A1" w:rsidRPr="00007EC7" w:rsidRDefault="005A62A1" w:rsidP="005A62A1">
      <w:pPr>
        <w:pStyle w:val="NoteLevel4"/>
        <w:numPr>
          <w:ilvl w:val="0"/>
          <w:numId w:val="7"/>
        </w:numPr>
        <w:rPr>
          <w:rFonts w:ascii="Cambria" w:hAnsi="Cambria"/>
        </w:rPr>
      </w:pPr>
      <w:r w:rsidRPr="00007EC7">
        <w:rPr>
          <w:rFonts w:ascii="Cambria" w:hAnsi="Cambria"/>
        </w:rPr>
        <w:t>Economy became strong again</w:t>
      </w:r>
    </w:p>
    <w:p w14:paraId="37F848DB" w14:textId="77777777" w:rsidR="005A62A1" w:rsidRPr="00007EC7" w:rsidRDefault="005A62A1" w:rsidP="005A62A1">
      <w:pPr>
        <w:pStyle w:val="NoteLevel5"/>
        <w:numPr>
          <w:ilvl w:val="4"/>
          <w:numId w:val="8"/>
        </w:numPr>
        <w:ind w:left="2127"/>
        <w:rPr>
          <w:rFonts w:ascii="Cambria" w:hAnsi="Cambria"/>
        </w:rPr>
      </w:pPr>
      <w:r w:rsidRPr="00007EC7">
        <w:rPr>
          <w:rFonts w:ascii="Cambria" w:hAnsi="Cambria"/>
        </w:rPr>
        <w:t>Factories were built</w:t>
      </w:r>
    </w:p>
    <w:p w14:paraId="4B0FCB74" w14:textId="77777777" w:rsidR="005A62A1" w:rsidRPr="00007EC7" w:rsidRDefault="005A62A1" w:rsidP="005A62A1">
      <w:pPr>
        <w:pStyle w:val="NoteLevel5"/>
        <w:numPr>
          <w:ilvl w:val="4"/>
          <w:numId w:val="8"/>
        </w:numPr>
        <w:ind w:left="2127"/>
        <w:rPr>
          <w:rFonts w:ascii="Cambria" w:hAnsi="Cambria"/>
        </w:rPr>
      </w:pPr>
      <w:r w:rsidRPr="00007EC7">
        <w:rPr>
          <w:rFonts w:ascii="Cambria" w:hAnsi="Cambria"/>
        </w:rPr>
        <w:t>Employment returned</w:t>
      </w:r>
    </w:p>
    <w:p w14:paraId="37FD0F70" w14:textId="77777777" w:rsidR="005A62A1" w:rsidRDefault="005A62A1" w:rsidP="005A62A1">
      <w:pPr>
        <w:pStyle w:val="NoteLevel5"/>
        <w:numPr>
          <w:ilvl w:val="4"/>
          <w:numId w:val="8"/>
        </w:numPr>
        <w:ind w:left="2127"/>
        <w:rPr>
          <w:rFonts w:ascii="Cambria" w:hAnsi="Cambria"/>
        </w:rPr>
      </w:pPr>
      <w:r w:rsidRPr="00007EC7">
        <w:rPr>
          <w:rFonts w:ascii="Cambria" w:hAnsi="Cambria"/>
        </w:rPr>
        <w:t>Things started to become normal again</w:t>
      </w:r>
    </w:p>
    <w:p w14:paraId="0245FD8E" w14:textId="77777777" w:rsidR="005A62A1" w:rsidRDefault="005A62A1" w:rsidP="005A62A1">
      <w:pPr>
        <w:pStyle w:val="ListParagraph"/>
        <w:ind w:left="1440"/>
      </w:pPr>
    </w:p>
    <w:p w14:paraId="521CD719" w14:textId="77777777" w:rsidR="00B36138" w:rsidRDefault="00B36138" w:rsidP="00B36138">
      <w:pPr>
        <w:pStyle w:val="ListParagraph"/>
        <w:numPr>
          <w:ilvl w:val="0"/>
          <w:numId w:val="1"/>
        </w:numPr>
      </w:pPr>
      <w:r>
        <w:t xml:space="preserve">Up to 1929, Germany relied on loans from America; following the crisis on Wall Street, a great depression hit the American economy and banks asked Germany to repay these loans </w:t>
      </w:r>
      <w:r>
        <w:sym w:font="Wingdings" w:char="F0E0"/>
      </w:r>
      <w:r>
        <w:t xml:space="preserve"> why led to a depression in the German economy </w:t>
      </w:r>
      <w:r>
        <w:sym w:font="Wingdings" w:char="F0E0"/>
      </w:r>
      <w:r>
        <w:t xml:space="preserve"> led to unemployment </w:t>
      </w:r>
    </w:p>
    <w:p w14:paraId="3774C1DC" w14:textId="77777777" w:rsidR="00B36138" w:rsidRDefault="00B36138" w:rsidP="00B36138"/>
    <w:p w14:paraId="153DF55C" w14:textId="77777777" w:rsidR="00B36138" w:rsidRDefault="00B36138" w:rsidP="00B36138">
      <w:pPr>
        <w:pStyle w:val="ListParagraph"/>
        <w:numPr>
          <w:ilvl w:val="0"/>
          <w:numId w:val="1"/>
        </w:numPr>
      </w:pPr>
      <w:r>
        <w:lastRenderedPageBreak/>
        <w:t>Hitler &amp; Nazi rule came into power in 1933; Nazi economic policies (“Autarky” – the desire for Germany to be self-sufficient) provided German people with employment opportunities and financial security</w:t>
      </w:r>
    </w:p>
    <w:p w14:paraId="04FA7523" w14:textId="77777777" w:rsidR="00B36138" w:rsidRDefault="00B36138" w:rsidP="00B36138"/>
    <w:p w14:paraId="176C615C" w14:textId="77777777" w:rsidR="00B36138" w:rsidRDefault="00B36138" w:rsidP="00B36138">
      <w:pPr>
        <w:pStyle w:val="ListParagraph"/>
        <w:numPr>
          <w:ilvl w:val="0"/>
          <w:numId w:val="1"/>
        </w:numPr>
      </w:pPr>
      <w:r>
        <w:t xml:space="preserve">1935 = Germany was a fascist state &amp; the government had total control over the country’s economy </w:t>
      </w:r>
      <w:r>
        <w:sym w:font="Wingdings" w:char="F0E0"/>
      </w:r>
      <w:r>
        <w:t xml:space="preserve"> widespread unemployment; earlier Nazi work programs were in rural areas, not cities (where jobs were needed)</w:t>
      </w:r>
    </w:p>
    <w:p w14:paraId="33DFCF41" w14:textId="77777777" w:rsidR="000D5867" w:rsidRDefault="000D5867" w:rsidP="000D5867"/>
    <w:p w14:paraId="2C1EB95F" w14:textId="77777777" w:rsidR="000D5867" w:rsidRDefault="000D5867" w:rsidP="00B36138">
      <w:pPr>
        <w:pStyle w:val="ListParagraph"/>
        <w:numPr>
          <w:ilvl w:val="0"/>
          <w:numId w:val="1"/>
        </w:numPr>
      </w:pPr>
      <w:r>
        <w:t xml:space="preserve">1937, Hermann Göring was made Economics Minister, to make Germany self-sufficient with a 4 year period (which failed) </w:t>
      </w:r>
      <w:r>
        <w:sym w:font="Wingdings" w:char="F0E0"/>
      </w:r>
      <w:r>
        <w:t xml:space="preserve"> imports were controlled (however, imports of luxuries increased) / food imports were reduced </w:t>
      </w:r>
    </w:p>
    <w:p w14:paraId="31BA334D" w14:textId="77777777" w:rsidR="000D5867" w:rsidRDefault="000D5867" w:rsidP="000D5867">
      <w:pPr>
        <w:pStyle w:val="ListParagraph"/>
        <w:numPr>
          <w:ilvl w:val="0"/>
          <w:numId w:val="2"/>
        </w:numPr>
      </w:pPr>
      <w:r w:rsidRPr="000D5867">
        <w:rPr>
          <w:u w:val="single"/>
        </w:rPr>
        <w:t>RESULT</w:t>
      </w:r>
      <w:r>
        <w:t xml:space="preserve"> = Germany did not become self sufficient under his rule</w:t>
      </w:r>
    </w:p>
    <w:p w14:paraId="4F4ED6E1" w14:textId="77777777" w:rsidR="00B36138" w:rsidRPr="00B36138" w:rsidRDefault="00B36138" w:rsidP="00B36138">
      <w:pPr>
        <w:pStyle w:val="ListParagraph"/>
      </w:pPr>
    </w:p>
    <w:sectPr w:rsidR="00B36138" w:rsidRPr="00B36138" w:rsidSect="00866F9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3ECD82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CC5D81"/>
    <w:multiLevelType w:val="hybridMultilevel"/>
    <w:tmpl w:val="D3700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16974"/>
    <w:multiLevelType w:val="hybridMultilevel"/>
    <w:tmpl w:val="AE9C2F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CF6840"/>
    <w:multiLevelType w:val="hybridMultilevel"/>
    <w:tmpl w:val="376EDB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B55D1"/>
    <w:multiLevelType w:val="hybridMultilevel"/>
    <w:tmpl w:val="4D80B7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C82A59"/>
    <w:multiLevelType w:val="hybridMultilevel"/>
    <w:tmpl w:val="C7E634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40173E"/>
    <w:multiLevelType w:val="hybridMultilevel"/>
    <w:tmpl w:val="A5A66E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907D0D"/>
    <w:multiLevelType w:val="hybridMultilevel"/>
    <w:tmpl w:val="51824F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138"/>
    <w:rsid w:val="000D5867"/>
    <w:rsid w:val="001B7628"/>
    <w:rsid w:val="004E7F1A"/>
    <w:rsid w:val="005A62A1"/>
    <w:rsid w:val="00673AE2"/>
    <w:rsid w:val="00866F9C"/>
    <w:rsid w:val="00B33EEB"/>
    <w:rsid w:val="00B36138"/>
    <w:rsid w:val="00B4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2C73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138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5A62A1"/>
    <w:pPr>
      <w:keepNext/>
      <w:numPr>
        <w:numId w:val="3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5A62A1"/>
    <w:pPr>
      <w:keepNext/>
      <w:numPr>
        <w:ilvl w:val="1"/>
        <w:numId w:val="3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5A62A1"/>
    <w:pPr>
      <w:keepNext/>
      <w:numPr>
        <w:ilvl w:val="2"/>
        <w:numId w:val="3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5A62A1"/>
    <w:pPr>
      <w:keepNext/>
      <w:numPr>
        <w:ilvl w:val="3"/>
        <w:numId w:val="3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unhideWhenUsed/>
    <w:rsid w:val="005A62A1"/>
    <w:pPr>
      <w:keepNext/>
      <w:numPr>
        <w:ilvl w:val="4"/>
        <w:numId w:val="3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5A62A1"/>
    <w:pPr>
      <w:keepNext/>
      <w:numPr>
        <w:ilvl w:val="5"/>
        <w:numId w:val="3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5A62A1"/>
    <w:pPr>
      <w:keepNext/>
      <w:numPr>
        <w:ilvl w:val="6"/>
        <w:numId w:val="3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5A62A1"/>
    <w:pPr>
      <w:keepNext/>
      <w:numPr>
        <w:ilvl w:val="7"/>
        <w:numId w:val="3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5A62A1"/>
    <w:pPr>
      <w:keepNext/>
      <w:numPr>
        <w:ilvl w:val="8"/>
        <w:numId w:val="3"/>
      </w:numPr>
      <w:contextualSpacing/>
      <w:outlineLvl w:val="8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138"/>
    <w:pPr>
      <w:ind w:left="720"/>
      <w:contextualSpacing/>
    </w:pPr>
  </w:style>
  <w:style w:type="paragraph" w:styleId="NoteLevel1">
    <w:name w:val="Note Level 1"/>
    <w:basedOn w:val="Normal"/>
    <w:uiPriority w:val="99"/>
    <w:unhideWhenUsed/>
    <w:rsid w:val="005A62A1"/>
    <w:pPr>
      <w:keepNext/>
      <w:numPr>
        <w:numId w:val="3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5A62A1"/>
    <w:pPr>
      <w:keepNext/>
      <w:numPr>
        <w:ilvl w:val="1"/>
        <w:numId w:val="3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5A62A1"/>
    <w:pPr>
      <w:keepNext/>
      <w:numPr>
        <w:ilvl w:val="2"/>
        <w:numId w:val="3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5A62A1"/>
    <w:pPr>
      <w:keepNext/>
      <w:numPr>
        <w:ilvl w:val="3"/>
        <w:numId w:val="3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unhideWhenUsed/>
    <w:rsid w:val="005A62A1"/>
    <w:pPr>
      <w:keepNext/>
      <w:numPr>
        <w:ilvl w:val="4"/>
        <w:numId w:val="3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5A62A1"/>
    <w:pPr>
      <w:keepNext/>
      <w:numPr>
        <w:ilvl w:val="5"/>
        <w:numId w:val="3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5A62A1"/>
    <w:pPr>
      <w:keepNext/>
      <w:numPr>
        <w:ilvl w:val="6"/>
        <w:numId w:val="3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5A62A1"/>
    <w:pPr>
      <w:keepNext/>
      <w:numPr>
        <w:ilvl w:val="7"/>
        <w:numId w:val="3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5A62A1"/>
    <w:pPr>
      <w:keepNext/>
      <w:numPr>
        <w:ilvl w:val="8"/>
        <w:numId w:val="3"/>
      </w:numPr>
      <w:contextualSpacing/>
      <w:outlineLvl w:val="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4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Macintosh Word</Application>
  <DocSecurity>4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Borton-Sutherland</dc:creator>
  <cp:keywords/>
  <dc:description/>
  <cp:lastModifiedBy>Brendan Toohey</cp:lastModifiedBy>
  <cp:revision>2</cp:revision>
  <dcterms:created xsi:type="dcterms:W3CDTF">2014-04-15T04:29:00Z</dcterms:created>
  <dcterms:modified xsi:type="dcterms:W3CDTF">2014-04-15T04:29:00Z</dcterms:modified>
</cp:coreProperties>
</file>